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3E" w:rsidRDefault="001D143E" w:rsidP="001D143E">
      <w:pPr>
        <w:rPr>
          <w:rFonts w:hint="eastAsia"/>
        </w:rPr>
      </w:pPr>
      <w:r>
        <w:rPr>
          <w:rFonts w:hint="eastAsia"/>
        </w:rPr>
        <w:t>조기위암</w:t>
      </w:r>
      <w:r>
        <w:t xml:space="preserve"> 내시경 치료 후 추적관찰 </w:t>
      </w:r>
    </w:p>
    <w:p w:rsidR="001D143E" w:rsidRDefault="001D143E" w:rsidP="001D143E">
      <w:pPr>
        <w:rPr>
          <w:rFonts w:hint="eastAsia"/>
        </w:rPr>
      </w:pPr>
      <w:r>
        <w:rPr>
          <w:rFonts w:hint="eastAsia"/>
        </w:rPr>
        <w:t>성균관대학교 의과대학 삼성서울병원 내과 이준행</w:t>
      </w:r>
    </w:p>
    <w:p w:rsidR="001D143E" w:rsidRDefault="001D143E" w:rsidP="001D143E">
      <w:pPr>
        <w:rPr>
          <w:rFonts w:hint="eastAsia"/>
        </w:rPr>
      </w:pPr>
    </w:p>
    <w:p w:rsidR="001D143E" w:rsidRDefault="001D143E" w:rsidP="001D143E">
      <w:pPr>
        <w:rPr>
          <w:rFonts w:hint="eastAsia"/>
        </w:rPr>
      </w:pPr>
      <w:proofErr w:type="gramStart"/>
      <w:r>
        <w:rPr>
          <w:rFonts w:hint="eastAsia"/>
        </w:rPr>
        <w:t xml:space="preserve">Jun </w:t>
      </w:r>
      <w:proofErr w:type="spellStart"/>
      <w:r>
        <w:rPr>
          <w:rFonts w:hint="eastAsia"/>
        </w:rPr>
        <w:t>Haeng</w:t>
      </w:r>
      <w:proofErr w:type="spellEnd"/>
      <w:r>
        <w:rPr>
          <w:rFonts w:hint="eastAsia"/>
        </w:rPr>
        <w:t xml:space="preserve"> Lee, M.D.</w:t>
      </w:r>
      <w:proofErr w:type="gramEnd"/>
      <w:r>
        <w:rPr>
          <w:rFonts w:hint="eastAsia"/>
        </w:rPr>
        <w:t xml:space="preserve"> </w:t>
      </w:r>
    </w:p>
    <w:p w:rsidR="001D143E" w:rsidRDefault="001D143E" w:rsidP="001D143E">
      <w:pPr>
        <w:rPr>
          <w:rFonts w:hint="eastAsia"/>
        </w:rPr>
      </w:pPr>
      <w:r>
        <w:rPr>
          <w:rFonts w:hint="eastAsia"/>
        </w:rPr>
        <w:t xml:space="preserve">Department of Medicine, </w:t>
      </w:r>
      <w:proofErr w:type="spellStart"/>
      <w:r>
        <w:rPr>
          <w:rFonts w:hint="eastAsia"/>
        </w:rPr>
        <w:t>Sungkyunkwan</w:t>
      </w:r>
      <w:proofErr w:type="spellEnd"/>
      <w:r>
        <w:rPr>
          <w:rFonts w:hint="eastAsia"/>
        </w:rPr>
        <w:t xml:space="preserve"> University School of Medicine Samsung Medical Center, Seoul, Korea</w:t>
      </w:r>
      <w:r>
        <w:t xml:space="preserve"> </w:t>
      </w:r>
    </w:p>
    <w:p w:rsidR="001D143E" w:rsidRDefault="001D143E" w:rsidP="001D143E"/>
    <w:p w:rsidR="001D143E" w:rsidRDefault="001D143E" w:rsidP="001D143E">
      <w:pPr>
        <w:rPr>
          <w:rFonts w:hint="eastAsia"/>
        </w:rPr>
      </w:pPr>
      <w:r>
        <w:rPr>
          <w:rFonts w:hint="eastAsia"/>
        </w:rPr>
        <w:t xml:space="preserve">Correspondence: </w:t>
      </w:r>
      <w:r>
        <w:rPr>
          <w:rFonts w:hint="eastAsia"/>
        </w:rPr>
        <w:t xml:space="preserve">Jun </w:t>
      </w:r>
      <w:proofErr w:type="spellStart"/>
      <w:r>
        <w:rPr>
          <w:rFonts w:hint="eastAsia"/>
        </w:rPr>
        <w:t>Haeng</w:t>
      </w:r>
      <w:proofErr w:type="spellEnd"/>
      <w:r>
        <w:rPr>
          <w:rFonts w:hint="eastAsia"/>
        </w:rPr>
        <w:t xml:space="preserve"> Lee, M.D. </w:t>
      </w:r>
      <w:r>
        <w:t xml:space="preserve">Department of Medicine, Samsung Medical Center, </w:t>
      </w:r>
      <w:proofErr w:type="spellStart"/>
      <w:r>
        <w:t>Sungkyunkwan</w:t>
      </w:r>
      <w:proofErr w:type="spellEnd"/>
      <w:r>
        <w:t xml:space="preserve"> University School of Medicine, 81 </w:t>
      </w:r>
      <w:proofErr w:type="spellStart"/>
      <w:r>
        <w:t>Irwon-ro</w:t>
      </w:r>
      <w:proofErr w:type="spellEnd"/>
      <w:r>
        <w:t>, Gangnam-</w:t>
      </w:r>
      <w:proofErr w:type="spellStart"/>
      <w:r>
        <w:t>gu</w:t>
      </w:r>
      <w:proofErr w:type="spellEnd"/>
      <w:r>
        <w:t>, Seoul, 135-710, Korea</w:t>
      </w:r>
      <w:r>
        <w:rPr>
          <w:rFonts w:hint="eastAsia"/>
        </w:rPr>
        <w:t xml:space="preserve">. </w:t>
      </w:r>
      <w:r>
        <w:t xml:space="preserve">Phone: +82-2-3410-3409; Fax: +82-2-3410-6983; E-mail: </w:t>
      </w:r>
      <w:hyperlink r:id="rId5" w:history="1">
        <w:r w:rsidRPr="00E125CA">
          <w:rPr>
            <w:rStyle w:val="a3"/>
          </w:rPr>
          <w:t>stomachlee@gmail.com</w:t>
        </w:r>
      </w:hyperlink>
    </w:p>
    <w:p w:rsidR="001D143E" w:rsidRDefault="001D143E" w:rsidP="001D143E"/>
    <w:p w:rsidR="001D143E" w:rsidRDefault="001D143E" w:rsidP="001D143E">
      <w:r>
        <w:rPr>
          <w:rFonts w:hint="eastAsia"/>
        </w:rPr>
        <w:t>위암의</w:t>
      </w:r>
      <w:r>
        <w:t xml:space="preserve"> 25-35%가 내시경으로 치료받고 있는 시대가 되었으나 조기위암 내시경 치료 후 추적관찰 원칙은 아직 확립되어 있지 않다. 검사 방법, 검사 간격, 추적관찰 중단 시점 등은 물론이고, 각 검사법의 다양한 소견도 정리되어 있지 않다. 이번 강좌에서는 조기위암 내시경 치료 후 장기 성적을 </w:t>
      </w:r>
      <w:proofErr w:type="spellStart"/>
      <w:r w:rsidR="003F19B9">
        <w:rPr>
          <w:rFonts w:hint="eastAsia"/>
        </w:rPr>
        <w:t>위외</w:t>
      </w:r>
      <w:proofErr w:type="spellEnd"/>
      <w:r w:rsidR="003F19B9">
        <w:rPr>
          <w:rFonts w:hint="eastAsia"/>
        </w:rPr>
        <w:t xml:space="preserve"> 재발(</w:t>
      </w:r>
      <w:proofErr w:type="spellStart"/>
      <w:r>
        <w:t>extragastric</w:t>
      </w:r>
      <w:proofErr w:type="spellEnd"/>
      <w:r>
        <w:t xml:space="preserve"> recurrence</w:t>
      </w:r>
      <w:r w:rsidR="003F19B9">
        <w:rPr>
          <w:rFonts w:hint="eastAsia"/>
        </w:rPr>
        <w:t>)</w:t>
      </w:r>
      <w:r>
        <w:t xml:space="preserve">를 중심으로 살펴본 후, 조기위암 내시경 치료 후 추적 내시경에서 관찰되는 여러 소견의 의미를 토론하고자 한다. </w:t>
      </w:r>
    </w:p>
    <w:p w:rsidR="001D143E" w:rsidRDefault="001D143E" w:rsidP="001D143E"/>
    <w:p w:rsidR="001D143E" w:rsidRDefault="001D143E" w:rsidP="001D143E">
      <w:r>
        <w:t xml:space="preserve">1. 조기위암 내시경 치료 후 </w:t>
      </w:r>
      <w:proofErr w:type="spellStart"/>
      <w:r w:rsidR="003F19B9">
        <w:rPr>
          <w:rFonts w:hint="eastAsia"/>
        </w:rPr>
        <w:t>위외</w:t>
      </w:r>
      <w:proofErr w:type="spellEnd"/>
      <w:r w:rsidR="003F19B9">
        <w:rPr>
          <w:rFonts w:hint="eastAsia"/>
        </w:rPr>
        <w:t xml:space="preserve"> 재발 </w:t>
      </w:r>
    </w:p>
    <w:p w:rsidR="001D143E" w:rsidRDefault="001D143E" w:rsidP="001D143E"/>
    <w:p w:rsidR="001D143E" w:rsidRDefault="001D143E" w:rsidP="001D143E">
      <w:r>
        <w:rPr>
          <w:rFonts w:hint="eastAsia"/>
        </w:rPr>
        <w:t>조기위암</w:t>
      </w:r>
      <w:r>
        <w:t xml:space="preserve"> 내시경 치료 </w:t>
      </w:r>
      <w:proofErr w:type="spellStart"/>
      <w:r>
        <w:t>코호트에는</w:t>
      </w:r>
      <w:proofErr w:type="spellEnd"/>
      <w:r>
        <w:t xml:space="preserve"> 다양한 환자들이 섞여 있다. </w:t>
      </w:r>
      <w:proofErr w:type="spellStart"/>
      <w:r>
        <w:t>조직형에</w:t>
      </w:r>
      <w:proofErr w:type="spellEnd"/>
      <w:r>
        <w:t xml:space="preserve"> 따라, 혹은 치료 후 완전절제 여부에 따른 일부 환자의 성적이 발표되고 있을 뿐이므로 전체적인 치료 성적을 파악하는 것은 쉽지 않은 일이다. 필자의 병원에서는 </w:t>
      </w:r>
      <w:proofErr w:type="spellStart"/>
      <w:r>
        <w:t>조직형에</w:t>
      </w:r>
      <w:proofErr w:type="spellEnd"/>
      <w:r>
        <w:t xml:space="preserve"> 따라 </w:t>
      </w:r>
      <w:proofErr w:type="spellStart"/>
      <w:r>
        <w:t>분화조직형</w:t>
      </w:r>
      <w:proofErr w:type="spellEnd"/>
      <w:r>
        <w:t xml:space="preserve">(differentiated-type histology)과 </w:t>
      </w:r>
      <w:proofErr w:type="spellStart"/>
      <w:r>
        <w:t>미분화조직형</w:t>
      </w:r>
      <w:proofErr w:type="spellEnd"/>
      <w:r>
        <w:t xml:space="preserve">(undifferentiated-type histology)으로 구분하고 </w:t>
      </w:r>
      <w:proofErr w:type="spellStart"/>
      <w:r>
        <w:t>분화조직형은</w:t>
      </w:r>
      <w:proofErr w:type="spellEnd"/>
      <w:r>
        <w:t xml:space="preserve"> 완전절제와 불완전 절제로 나누어 결과를 보고하고 있</w:t>
      </w:r>
      <w:r>
        <w:rPr>
          <w:rFonts w:hint="eastAsia"/>
        </w:rPr>
        <w:t>다</w:t>
      </w:r>
      <w:r>
        <w:t xml:space="preserve">. </w:t>
      </w:r>
    </w:p>
    <w:p w:rsidR="001D143E" w:rsidRDefault="001D143E" w:rsidP="001D143E"/>
    <w:p w:rsidR="001D143E" w:rsidRDefault="001D143E" w:rsidP="001D143E">
      <w:r>
        <w:t xml:space="preserve">2003년 11월부터 2011년 5월까지 ESD를 시행한 </w:t>
      </w:r>
      <w:proofErr w:type="spellStart"/>
      <w:r>
        <w:t>분화조직형</w:t>
      </w:r>
      <w:proofErr w:type="spellEnd"/>
      <w:r>
        <w:t xml:space="preserve"> 조기위암 환자의 병리학적 </w:t>
      </w:r>
      <w:proofErr w:type="spellStart"/>
      <w:r>
        <w:t>완전절제율은</w:t>
      </w:r>
      <w:proofErr w:type="spellEnd"/>
      <w:r>
        <w:t xml:space="preserve"> 81.5%였으며 출혈은 4.1%, 천공은 3.2%였다.</w:t>
      </w:r>
      <w:hyperlink w:anchor="_ENREF_1" w:tooltip="Min, 2015 #2523" w:history="1">
        <w:r w:rsidR="0078787F">
          <w:fldChar w:fldCharType="begin">
            <w:fldData xml:space="preserve">PEVuZE5vdGU+PENpdGU+PEF1dGhvcj5NaW48L0F1dGhvcj48WWVhcj4yMDE1PC9ZZWFyPjxSZWNO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</w:fldData>
          </w:fldChar>
        </w:r>
        <w:r w:rsidR="0078787F">
          <w:instrText xml:space="preserve"> ADDIN EN.CITE </w:instrText>
        </w:r>
        <w:r w:rsidR="0078787F">
          <w:fldChar w:fldCharType="begin">
            <w:fldData xml:space="preserve">PEVuZE5vdGU+PENpdGU+PEF1dGhvcj5NaW48L0F1dGhvcj48WWVhcj4yMDE1PC9ZZWFyPjxSZWNO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</w:fldData>
          </w:fldChar>
        </w:r>
        <w:r w:rsidR="0078787F">
          <w:instrText xml:space="preserve"> ADDIN EN.CITE.DATA </w:instrText>
        </w:r>
        <w:r w:rsidR="0078787F">
          <w:fldChar w:fldCharType="end"/>
        </w:r>
        <w:r w:rsidR="0078787F">
          <w:fldChar w:fldCharType="separate"/>
        </w:r>
        <w:r w:rsidR="0078787F" w:rsidRPr="003F19B9">
          <w:rPr>
            <w:noProof/>
            <w:vertAlign w:val="superscript"/>
          </w:rPr>
          <w:t>1</w:t>
        </w:r>
        <w:r w:rsidR="0078787F">
          <w:fldChar w:fldCharType="end"/>
        </w:r>
      </w:hyperlink>
      <w:r>
        <w:t xml:space="preserve"> 병리학적 완전절제 환자를 중앙값 61개월 </w:t>
      </w:r>
      <w:proofErr w:type="spellStart"/>
      <w:r>
        <w:t>추</w:t>
      </w:r>
      <w:r>
        <w:lastRenderedPageBreak/>
        <w:t>적관찰하였을</w:t>
      </w:r>
      <w:proofErr w:type="spellEnd"/>
      <w:r>
        <w:t xml:space="preserve"> 때 국소 재발은 0.08%, 이소성 위암은 3.6%, </w:t>
      </w:r>
      <w:proofErr w:type="spellStart"/>
      <w:r>
        <w:t>위외</w:t>
      </w:r>
      <w:proofErr w:type="spellEnd"/>
      <w:r>
        <w:t xml:space="preserve"> 재발은 0.15%(2명)였다. 절대 </w:t>
      </w:r>
      <w:proofErr w:type="spellStart"/>
      <w:r>
        <w:t>적응증이었던</w:t>
      </w:r>
      <w:proofErr w:type="spellEnd"/>
      <w:r>
        <w:t xml:space="preserve"> 한 명은 61개월에 </w:t>
      </w:r>
      <w:proofErr w:type="spellStart"/>
      <w:r>
        <w:t>위주변</w:t>
      </w:r>
      <w:proofErr w:type="spellEnd"/>
      <w:r>
        <w:t xml:space="preserve"> 림프절전이 형태의 재발이 발견되었으며, 확대 </w:t>
      </w:r>
      <w:proofErr w:type="spellStart"/>
      <w:r>
        <w:t>적응증이었던</w:t>
      </w:r>
      <w:proofErr w:type="spellEnd"/>
      <w:r>
        <w:t xml:space="preserve"> 다른 </w:t>
      </w:r>
      <w:r>
        <w:rPr>
          <w:rFonts w:hint="eastAsia"/>
        </w:rPr>
        <w:t>한</w:t>
      </w:r>
      <w:r>
        <w:t xml:space="preserve"> 명은 48개월에 복막전이 형태의 재발이 발견되었다. 발표 후 복막전이 형태의 재발이 한 명이 더 발견되어 상기 </w:t>
      </w:r>
      <w:proofErr w:type="spellStart"/>
      <w:r>
        <w:t>코호트의</w:t>
      </w:r>
      <w:proofErr w:type="spellEnd"/>
      <w:r>
        <w:t xml:space="preserve"> </w:t>
      </w:r>
      <w:proofErr w:type="spellStart"/>
      <w:r>
        <w:t>위외</w:t>
      </w:r>
      <w:proofErr w:type="spellEnd"/>
      <w:r>
        <w:t xml:space="preserve"> 재발률은 현재까지 0.21%이다. 이러한 성적은 국내의 또 다른 대형병원의 성적과 유사한 수준이다.</w:t>
      </w:r>
      <w:r w:rsidR="0078787F">
        <w:fldChar w:fldCharType="begin">
          <w:fldData xml:space="preserve">PEVuZE5vdGU+PENpdGU+PEF1dGhvcj5MZWU8L0F1dGhvcj48WWVhcj4yMDE3PC9ZZWFyPjxSZWNO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==
</w:fldData>
        </w:fldChar>
      </w:r>
      <w:r w:rsidR="0078787F">
        <w:instrText xml:space="preserve"> ADDIN EN.CITE </w:instrText>
      </w:r>
      <w:r w:rsidR="0078787F">
        <w:fldChar w:fldCharType="begin">
          <w:fldData xml:space="preserve">PEVuZE5vdGU+PENpdGU+PEF1dGhvcj5MZWU8L0F1dGhvcj48WWVhcj4yMDE3PC9ZZWFyPjxSZWNO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==
</w:fldData>
        </w:fldChar>
      </w:r>
      <w:r w:rsidR="0078787F">
        <w:instrText xml:space="preserve"> ADDIN EN.CITE.DATA </w:instrText>
      </w:r>
      <w:r w:rsidR="0078787F">
        <w:fldChar w:fldCharType="end"/>
      </w:r>
      <w:r w:rsidR="0078787F">
        <w:fldChar w:fldCharType="separate"/>
      </w:r>
      <w:hyperlink w:anchor="_ENREF_2" w:tooltip="Lee, 2017 #2532" w:history="1">
        <w:r w:rsidR="0078787F" w:rsidRPr="0078787F">
          <w:rPr>
            <w:noProof/>
            <w:vertAlign w:val="superscript"/>
          </w:rPr>
          <w:t>2</w:t>
        </w:r>
      </w:hyperlink>
      <w:r w:rsidR="0078787F" w:rsidRPr="0078787F">
        <w:rPr>
          <w:noProof/>
          <w:vertAlign w:val="superscript"/>
        </w:rPr>
        <w:t xml:space="preserve">, </w:t>
      </w:r>
      <w:hyperlink w:anchor="_ENREF_3" w:tooltip="Park, 2018 #2534" w:history="1">
        <w:r w:rsidR="0078787F" w:rsidRPr="0078787F">
          <w:rPr>
            <w:noProof/>
            <w:vertAlign w:val="superscript"/>
          </w:rPr>
          <w:t>3</w:t>
        </w:r>
      </w:hyperlink>
      <w:r w:rsidR="0078787F">
        <w:fldChar w:fldCharType="end"/>
      </w:r>
      <w:r>
        <w:t xml:space="preserve"> </w:t>
      </w:r>
    </w:p>
    <w:p w:rsidR="001D143E" w:rsidRDefault="001D143E" w:rsidP="001D143E"/>
    <w:p w:rsidR="001D143E" w:rsidRDefault="001D143E" w:rsidP="001D143E">
      <w:proofErr w:type="spellStart"/>
      <w:r>
        <w:rPr>
          <w:rFonts w:hint="eastAsia"/>
        </w:rPr>
        <w:t>위외</w:t>
      </w:r>
      <w:proofErr w:type="spellEnd"/>
      <w:r>
        <w:t xml:space="preserve"> 재발과 관련된 가장 큰 문제점은 발견이 어렵다는 것이다. 정기적인 내시경과 CT 검사를 받고 있던 중 갑자기 </w:t>
      </w:r>
      <w:proofErr w:type="spellStart"/>
      <w:r>
        <w:t>간전이나</w:t>
      </w:r>
      <w:proofErr w:type="spellEnd"/>
      <w:r>
        <w:t xml:space="preserve"> 복막전이 형태로 발견되는 환자도 있다. CT에서 림프절이 약간 커져 있고 PET에서 다소 모호한 결과가 나왔을 때 수술 여부 결정은 쉽지 않은 일이다. 추적관찰</w:t>
      </w:r>
      <w:r w:rsidR="003F19B9">
        <w:rPr>
          <w:rFonts w:hint="eastAsia"/>
        </w:rPr>
        <w:t xml:space="preserve"> </w:t>
      </w:r>
      <w:r>
        <w:t xml:space="preserve">되지 않던 환자가 타 의료기관에서 </w:t>
      </w:r>
      <w:proofErr w:type="spellStart"/>
      <w:r>
        <w:t>전이암</w:t>
      </w:r>
      <w:proofErr w:type="spellEnd"/>
      <w:r>
        <w:t xml:space="preserve"> 형태로 발견되어 치료를 받으면 이 환자의 나쁜 결과가 원 의료기관의 </w:t>
      </w:r>
      <w:proofErr w:type="spellStart"/>
      <w:r>
        <w:t>코호트</w:t>
      </w:r>
      <w:proofErr w:type="spellEnd"/>
      <w:r>
        <w:t xml:space="preserve"> </w:t>
      </w:r>
      <w:proofErr w:type="spellStart"/>
      <w:r>
        <w:t>데이타에서</w:t>
      </w:r>
      <w:proofErr w:type="spellEnd"/>
      <w:r>
        <w:t xml:space="preserve"> 누락될 수 있다. </w:t>
      </w:r>
    </w:p>
    <w:p w:rsidR="001D143E" w:rsidRDefault="001D143E" w:rsidP="001D143E"/>
    <w:p w:rsidR="001D143E" w:rsidRDefault="001D143E" w:rsidP="001D143E">
      <w:r>
        <w:t xml:space="preserve">2. ESD 후 내시경 소견 </w:t>
      </w:r>
    </w:p>
    <w:p w:rsidR="001D143E" w:rsidRDefault="001D143E" w:rsidP="001D143E"/>
    <w:p w:rsidR="001D143E" w:rsidRDefault="001D143E" w:rsidP="001D143E">
      <w:r>
        <w:t xml:space="preserve">ESD 후 PPI를 투여하고 2-3개월에 시행한 추적내시경에서 </w:t>
      </w:r>
      <w:proofErr w:type="spellStart"/>
      <w:r>
        <w:t>치료부는</w:t>
      </w:r>
      <w:proofErr w:type="spellEnd"/>
      <w:r>
        <w:t xml:space="preserve"> S1기 궤양반흔으로 관찰되는 경우가 많다. 뚜렷한 주름을 보이는 경우도 있고 주름이 거의 만들어지지 않는 경우도 있다. 15% 정도의 환자에서는 ESD 반흔부가 돌출되어 </w:t>
      </w:r>
      <w:proofErr w:type="spellStart"/>
      <w:r>
        <w:t>과형성</w:t>
      </w:r>
      <w:proofErr w:type="spellEnd"/>
      <w:r>
        <w:t xml:space="preserve"> </w:t>
      </w:r>
      <w:proofErr w:type="spellStart"/>
      <w:r>
        <w:t>용종과</w:t>
      </w:r>
      <w:proofErr w:type="spellEnd"/>
      <w:r>
        <w:t xml:space="preserve"> 비슷하게 보인다. ESD 범위가 크거나 당뇨 등 전신질환이 있는 경우는 첫 추적내시경에서 궤양이 조금 덜 닫힌 경우가 있다. 최근에는 협착 예방을 위한 스테로이드 사용으로 궤양 호전이 늦어진 환자도 있다. </w:t>
      </w:r>
      <w:proofErr w:type="spellStart"/>
      <w:r>
        <w:t>이런한</w:t>
      </w:r>
      <w:proofErr w:type="spellEnd"/>
      <w:r>
        <w:t xml:space="preserve"> 경우 추가 투약이 필요한지는 명확하지 않다. </w:t>
      </w:r>
    </w:p>
    <w:p w:rsidR="001D143E" w:rsidRDefault="001D143E" w:rsidP="001D143E"/>
    <w:p w:rsidR="001D143E" w:rsidRDefault="001D143E" w:rsidP="001D143E">
      <w:r>
        <w:t>ESD 후 추적관찰 내시경에서 국소재발의 조기진단을 위하여 조직검사를 하는 경우가 많다. 육안적으로 의심하지 못하였으나 조직검사를 통하여 국소재발이 발견된 경우가 있기 때문이다. 그러나, 병리학적 완전절제 후 국소재발률이 낮고, 대부분의 국소재발은 육안소견에서 이상이 있는 경우이므로 의심되지 경우만 조직검사가 필요하다는 주장도 있다. 필자의 기관에서는 5년까지는 추적 내시경마다 ESD 반흔에서 조직검사를 1-2점 시행하고, 5년 이후부터는 재발 의심 소견</w:t>
      </w:r>
      <w:r>
        <w:rPr>
          <w:rFonts w:hint="eastAsia"/>
        </w:rPr>
        <w:t>이</w:t>
      </w:r>
      <w:r>
        <w:t xml:space="preserve"> 있을 때만 조직을 얻는 프로토콜을 가지고 있다. </w:t>
      </w:r>
    </w:p>
    <w:p w:rsidR="001D143E" w:rsidRDefault="001D143E" w:rsidP="001D143E"/>
    <w:p w:rsidR="001D143E" w:rsidRDefault="001D143E" w:rsidP="001D143E">
      <w:r>
        <w:t xml:space="preserve">3. ESD 후 국소 재발 </w:t>
      </w:r>
    </w:p>
    <w:p w:rsidR="001D143E" w:rsidRDefault="001D143E" w:rsidP="001D143E"/>
    <w:p w:rsidR="003F19B9" w:rsidRDefault="001D143E" w:rsidP="001D143E">
      <w:r>
        <w:rPr>
          <w:rFonts w:hint="eastAsia"/>
        </w:rPr>
        <w:t>조기위암</w:t>
      </w:r>
      <w:r>
        <w:t xml:space="preserve"> ESD 후 국소 재발은 (1) 시술 전 종양의 경계가 불분명, (2) </w:t>
      </w:r>
      <w:proofErr w:type="spellStart"/>
      <w:r>
        <w:t>절제변연이</w:t>
      </w:r>
      <w:proofErr w:type="spellEnd"/>
      <w:r>
        <w:t xml:space="preserve"> 충분치 않음, (3) 상대적으로 큰 조기위암, (4) </w:t>
      </w:r>
      <w:proofErr w:type="spellStart"/>
      <w:r>
        <w:t>점막하</w:t>
      </w:r>
      <w:proofErr w:type="spellEnd"/>
      <w:r>
        <w:t xml:space="preserve"> 침윤, (5) </w:t>
      </w:r>
      <w:proofErr w:type="spellStart"/>
      <w:r>
        <w:t>미분화조직형</w:t>
      </w:r>
      <w:proofErr w:type="spellEnd"/>
      <w:r>
        <w:t xml:space="preserve"> 혹은 </w:t>
      </w:r>
      <w:proofErr w:type="spellStart"/>
      <w:r>
        <w:t>혼재형</w:t>
      </w:r>
      <w:proofErr w:type="spellEnd"/>
      <w:r>
        <w:t xml:space="preserve">, (6) ESD 인공 궤양이 잘 아물지 않는 경우, (7) 국소적인 </w:t>
      </w:r>
      <w:proofErr w:type="spellStart"/>
      <w:r>
        <w:t>발적</w:t>
      </w:r>
      <w:proofErr w:type="spellEnd"/>
      <w:r>
        <w:t xml:space="preserve">, 비대칭 혹은 </w:t>
      </w:r>
      <w:proofErr w:type="spellStart"/>
      <w:r>
        <w:t>점막하종양과</w:t>
      </w:r>
      <w:proofErr w:type="spellEnd"/>
      <w:r>
        <w:t xml:space="preserve"> 비슷한 융기 등의 소견이 있을 때 의심해야 한다.</w:t>
      </w:r>
      <w:hyperlink w:anchor="_ENREF_4" w:tooltip="Lee, 2016 #2533" w:history="1">
        <w:r w:rsidR="0078787F">
          <w:fldChar w:fldCharType="begin"/>
        </w:r>
        <w:r w:rsidR="0078787F">
          <w:instrText xml:space="preserve"> ADDIN EN.CITE &lt;EndNote&gt;&lt;Cite&gt;&lt;Author&gt;Lee&lt;/Author&gt;&lt;Year&gt;2016&lt;/Year&gt;&lt;RecNum&gt;2533&lt;/RecNum&gt;&lt;DisplayText&gt;&lt;style face="superscript"&gt;4&lt;/style&gt;&lt;/DisplayText&gt;&lt;record&gt;&lt;rec-number&gt;2533&lt;/rec-number&gt;&lt;foreign-keys&gt;&lt;key app="EN" db-id="xsaaafv5a0zzr1eaw2d5ff99tppwtevz0t59"&gt;2533&lt;/key&gt;&lt;/foreign-keys&gt;&lt;ref-type name="Journal Article"&gt;17&lt;/ref-type&gt;&lt;contributors&gt;&lt;authors&gt;&lt;author&gt;Lee, J. Y.&lt;/author&gt;&lt;author&gt;Cho, K. B.&lt;/author&gt;&lt;author&gt;Kim, E. S.&lt;/author&gt;&lt;author&gt;Park, K. S.&lt;/author&gt;&lt;author&gt;Lee, Y. J.&lt;/author&gt;&lt;author&gt;Lee, Y. S.&lt;/author&gt;&lt;author&gt;Jang, B. K.&lt;/author&gt;&lt;author&gt;Chung, W. J.&lt;/author&gt;&lt;author&gt;Hwang, J. S.&lt;/author&gt;&lt;/authors&gt;&lt;/contributors&gt;&lt;auth-address&gt;Ju Yup Lee, Kwang Bum Cho, Eun Soo Kim, Kyung Sik Park, Yoo Jin Lee, Yoon Suk Lee, Byoung Kuk Jang, Woo Jin Chung, Jae Seok Hwang, Department of Internal Medicine, Keimyung University School of Medicine, Daegu 41931, South Korea.&lt;/auth-address&gt;&lt;titles&gt;&lt;title&gt;Risk factors for local recurrence after en bloc endoscopic submucosal dissection for early gastric cancer&lt;/title&gt;&lt;secondary-title&gt;World J Gastrointest Endosc&lt;/secondary-title&gt;&lt;alt-title&gt;World journal of gastrointestinal endoscopy&lt;/alt-title&gt;&lt;/titles&gt;&lt;periodical&gt;&lt;full-title&gt;World J Gastrointest Endosc&lt;/full-title&gt;&lt;abbr-1&gt;World journal of gastrointestinal endoscopy&lt;/abbr-1&gt;&lt;/periodical&gt;&lt;alt-periodical&gt;&lt;full-title&gt;World J Gastrointest Endosc&lt;/full-title&gt;&lt;abbr-1&gt;World journal of gastrointestinal endoscopy&lt;/abbr-1&gt;&lt;/alt-periodical&gt;&lt;pages&gt;330-7&lt;/pages&gt;&lt;volume&gt;8&lt;/volume&gt;&lt;number&gt;7&lt;/number&gt;&lt;dates&gt;&lt;year&gt;2016&lt;/year&gt;&lt;pub-dates&gt;&lt;date&gt;Apr 10&lt;/date&gt;&lt;/pub-dates&gt;&lt;/dates&gt;&lt;isbn&gt;1948-5190 (Print)&lt;/isbn&gt;&lt;accession-num&gt;27076871&lt;/accession-num&gt;&lt;urls&gt;&lt;related-urls&gt;&lt;url&gt;http://www.ncbi.nlm.nih.gov/pubmed/27076871&lt;/url&gt;&lt;/related-urls&gt;&lt;/urls&gt;&lt;custom2&gt;4823671&lt;/custom2&gt;&lt;electronic-resource-num&gt;10.4253/wjge.v8.i7.330&lt;/electronic-resource-num&gt;&lt;/record&gt;&lt;/Cite&gt;&lt;/EndNote&gt;</w:instrText>
        </w:r>
        <w:r w:rsidR="0078787F">
          <w:fldChar w:fldCharType="separate"/>
        </w:r>
        <w:r w:rsidR="0078787F" w:rsidRPr="0078787F">
          <w:rPr>
            <w:noProof/>
            <w:vertAlign w:val="superscript"/>
          </w:rPr>
          <w:t>4</w:t>
        </w:r>
        <w:r w:rsidR="0078787F">
          <w:fldChar w:fldCharType="end"/>
        </w:r>
      </w:hyperlink>
      <w:r>
        <w:t xml:space="preserve"> 국소재발은 과거 수술로 치료하는 경우가 많았으나 최근에는 ESD를 다시 시행하는 등 비수술적 치료가 시도되고 있다.</w:t>
      </w:r>
    </w:p>
    <w:p w:rsidR="003F19B9" w:rsidRDefault="003F19B9" w:rsidP="001D143E">
      <w:pPr>
        <w:rPr>
          <w:rFonts w:hint="eastAsia"/>
        </w:rPr>
      </w:pPr>
      <w:bookmarkStart w:id="0" w:name="_GoBack"/>
      <w:bookmarkEnd w:id="0"/>
    </w:p>
    <w:p w:rsidR="0078787F" w:rsidRDefault="0078787F" w:rsidP="001D143E">
      <w:pPr>
        <w:rPr>
          <w:rFonts w:hint="eastAsia"/>
        </w:rPr>
      </w:pPr>
      <w:r>
        <w:rPr>
          <w:rFonts w:hint="eastAsia"/>
        </w:rPr>
        <w:t>References</w:t>
      </w:r>
    </w:p>
    <w:p w:rsidR="0078787F" w:rsidRDefault="0078787F" w:rsidP="001D143E"/>
    <w:p w:rsidR="0078787F" w:rsidRPr="0078787F" w:rsidRDefault="003F19B9" w:rsidP="0078787F">
      <w:pPr>
        <w:spacing w:after="0" w:line="240" w:lineRule="auto"/>
        <w:ind w:left="720" w:hanging="720"/>
        <w:rPr>
          <w:rFonts w:ascii="맑은 고딕" w:eastAsia="맑은 고딕" w:hAnsi="맑은 고딕"/>
          <w:noProof/>
        </w:rPr>
      </w:pPr>
      <w:r>
        <w:fldChar w:fldCharType="begin"/>
      </w:r>
      <w:r>
        <w:instrText xml:space="preserve"> ADDIN EN.REFLIST </w:instrText>
      </w:r>
      <w:r>
        <w:fldChar w:fldCharType="separate"/>
      </w:r>
      <w:bookmarkStart w:id="1" w:name="_ENREF_1"/>
      <w:r w:rsidR="0078787F" w:rsidRPr="0078787F">
        <w:rPr>
          <w:rFonts w:ascii="맑은 고딕" w:eastAsia="맑은 고딕" w:hAnsi="맑은 고딕"/>
          <w:noProof/>
        </w:rPr>
        <w:t>1.</w:t>
      </w:r>
      <w:r w:rsidR="0078787F" w:rsidRPr="0078787F">
        <w:rPr>
          <w:rFonts w:ascii="맑은 고딕" w:eastAsia="맑은 고딕" w:hAnsi="맑은 고딕"/>
          <w:noProof/>
        </w:rPr>
        <w:tab/>
        <w:t>Min BH, Kim ER, Kim KM, et al. Surveillance strategy based on the incidence and patterns of recurrence after curative endoscopic submucosal dissection for early gastric cancer. Endoscopy 2015;47:784-93.</w:t>
      </w:r>
      <w:bookmarkEnd w:id="1"/>
    </w:p>
    <w:p w:rsidR="0078787F" w:rsidRPr="0078787F" w:rsidRDefault="0078787F" w:rsidP="0078787F">
      <w:pPr>
        <w:spacing w:after="0" w:line="240" w:lineRule="auto"/>
        <w:ind w:left="720" w:hanging="720"/>
        <w:rPr>
          <w:rFonts w:ascii="맑은 고딕" w:eastAsia="맑은 고딕" w:hAnsi="맑은 고딕"/>
          <w:noProof/>
        </w:rPr>
      </w:pPr>
      <w:bookmarkStart w:id="2" w:name="_ENREF_2"/>
      <w:r w:rsidRPr="0078787F">
        <w:rPr>
          <w:rFonts w:ascii="맑은 고딕" w:eastAsia="맑은 고딕" w:hAnsi="맑은 고딕"/>
          <w:noProof/>
        </w:rPr>
        <w:t>2.</w:t>
      </w:r>
      <w:r w:rsidRPr="0078787F">
        <w:rPr>
          <w:rFonts w:ascii="맑은 고딕" w:eastAsia="맑은 고딕" w:hAnsi="맑은 고딕"/>
          <w:noProof/>
        </w:rPr>
        <w:tab/>
        <w:t>Lee S, Choi KD, Hong SM, et al. Pattern of extragastric recurrence and the role of abdominal computed tomography in surveillance after endoscopic resection of early gastric cancer: Korean experiences. Gastric Cancer 2017;20:843-852.</w:t>
      </w:r>
      <w:bookmarkEnd w:id="2"/>
    </w:p>
    <w:p w:rsidR="0078787F" w:rsidRPr="0078787F" w:rsidRDefault="0078787F" w:rsidP="0078787F">
      <w:pPr>
        <w:spacing w:after="0" w:line="240" w:lineRule="auto"/>
        <w:ind w:left="720" w:hanging="720"/>
        <w:rPr>
          <w:rFonts w:ascii="맑은 고딕" w:eastAsia="맑은 고딕" w:hAnsi="맑은 고딕"/>
          <w:noProof/>
        </w:rPr>
      </w:pPr>
      <w:bookmarkStart w:id="3" w:name="_ENREF_3"/>
      <w:r w:rsidRPr="0078787F">
        <w:rPr>
          <w:rFonts w:ascii="맑은 고딕" w:eastAsia="맑은 고딕" w:hAnsi="맑은 고딕"/>
          <w:noProof/>
        </w:rPr>
        <w:t>3.</w:t>
      </w:r>
      <w:r w:rsidRPr="0078787F">
        <w:rPr>
          <w:rFonts w:ascii="맑은 고딕" w:eastAsia="맑은 고딕" w:hAnsi="맑은 고딕"/>
          <w:noProof/>
        </w:rPr>
        <w:tab/>
        <w:t>Park SE, Kim SH, Kim SG, et al. Local or extragastric recurrence after incomplete endoscopic submucosal dissection of early gastric cancer: risk factors and the role of CT. Abdom Radiol (NY) 2018;43:3250-3259.</w:t>
      </w:r>
      <w:bookmarkEnd w:id="3"/>
    </w:p>
    <w:p w:rsidR="0078787F" w:rsidRPr="0078787F" w:rsidRDefault="0078787F" w:rsidP="0078787F">
      <w:pPr>
        <w:spacing w:line="240" w:lineRule="auto"/>
        <w:ind w:left="720" w:hanging="720"/>
        <w:rPr>
          <w:rFonts w:ascii="맑은 고딕" w:eastAsia="맑은 고딕" w:hAnsi="맑은 고딕"/>
          <w:noProof/>
        </w:rPr>
      </w:pPr>
      <w:bookmarkStart w:id="4" w:name="_ENREF_4"/>
      <w:r w:rsidRPr="0078787F">
        <w:rPr>
          <w:rFonts w:ascii="맑은 고딕" w:eastAsia="맑은 고딕" w:hAnsi="맑은 고딕"/>
          <w:noProof/>
        </w:rPr>
        <w:t>4.</w:t>
      </w:r>
      <w:r w:rsidRPr="0078787F">
        <w:rPr>
          <w:rFonts w:ascii="맑은 고딕" w:eastAsia="맑은 고딕" w:hAnsi="맑은 고딕"/>
          <w:noProof/>
        </w:rPr>
        <w:tab/>
        <w:t>Lee JY, Cho KB, Kim ES, et al. Risk factors for local recurrence after en bloc endoscopic submucosal dissection for early gastric cancer. World J Gastrointest Endosc 2016;8:330-7.</w:t>
      </w:r>
      <w:bookmarkEnd w:id="4"/>
    </w:p>
    <w:p w:rsidR="0078787F" w:rsidRDefault="0078787F" w:rsidP="0078787F">
      <w:pPr>
        <w:spacing w:line="240" w:lineRule="auto"/>
        <w:rPr>
          <w:rFonts w:ascii="맑은 고딕" w:eastAsia="맑은 고딕" w:hAnsi="맑은 고딕"/>
          <w:noProof/>
        </w:rPr>
      </w:pPr>
    </w:p>
    <w:p w:rsidR="002964A9" w:rsidRDefault="003F19B9" w:rsidP="001D143E">
      <w:r>
        <w:fldChar w:fldCharType="end"/>
      </w:r>
    </w:p>
    <w:sectPr w:rsidR="002964A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astroenterology&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saaafv5a0zzr1eaw2d5ff99tppwtevz0t59&quot;&gt;reference&lt;record-ids&gt;&lt;item&gt;2523&lt;/item&gt;&lt;item&gt;2532&lt;/item&gt;&lt;item&gt;2533&lt;/item&gt;&lt;item&gt;2534&lt;/item&gt;&lt;/record-ids&gt;&lt;/item&gt;&lt;/Libraries&gt;"/>
  </w:docVars>
  <w:rsids>
    <w:rsidRoot w:val="001D143E"/>
    <w:rsid w:val="001D143E"/>
    <w:rsid w:val="002964A9"/>
    <w:rsid w:val="003F19B9"/>
    <w:rsid w:val="005C7700"/>
    <w:rsid w:val="007878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14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1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omachle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4682</Characters>
  <Application>Microsoft Office Word</Application>
  <DocSecurity>0</DocSecurity>
  <Lines>39</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DM300T3A</dc:creator>
  <cp:lastModifiedBy>DM300T3A</cp:lastModifiedBy>
  <cp:revision>2</cp:revision>
  <dcterms:created xsi:type="dcterms:W3CDTF">2018-12-30T23:14:00Z</dcterms:created>
  <dcterms:modified xsi:type="dcterms:W3CDTF">2018-12-30T23:14:00Z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D:\02_manuscipt\0 이준행 darkroom\05_EMR_ESD\20190126 조기위암 내시경 치료 후 추적관찰.docx</vt:lpwstr>
  </property>
</Properties>
</file>